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5FCC" w14:textId="16F1FD8B" w:rsidR="00523987" w:rsidRPr="00E91C97" w:rsidRDefault="00523987" w:rsidP="00523987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91C97">
        <w:rPr>
          <w:rFonts w:ascii="Times New Roman" w:hAnsi="Times New Roman" w:cs="Times New Roman"/>
          <w:i/>
          <w:sz w:val="28"/>
          <w:szCs w:val="28"/>
          <w:lang w:val="tt-RU"/>
        </w:rPr>
        <w:t>Новикова Татьяна Александровна, учитель начальных классов</w:t>
      </w:r>
    </w:p>
    <w:p w14:paraId="62F8A6AC" w14:textId="13F6DCBA" w:rsidR="00523987" w:rsidRPr="00E91C97" w:rsidRDefault="00523987" w:rsidP="00523987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E91C97">
        <w:rPr>
          <w:rFonts w:ascii="Times New Roman" w:hAnsi="Times New Roman" w:cs="Times New Roman"/>
          <w:i/>
          <w:sz w:val="28"/>
          <w:szCs w:val="28"/>
          <w:lang w:val="tt-RU"/>
        </w:rPr>
        <w:t>МБОУ “Остерская средняя школа”</w:t>
      </w:r>
    </w:p>
    <w:p w14:paraId="15AB0B96" w14:textId="6BC5E88A" w:rsidR="00523987" w:rsidRDefault="00523987" w:rsidP="00523987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36"/>
          <w:szCs w:val="36"/>
        </w:rPr>
      </w:pPr>
    </w:p>
    <w:p w14:paraId="567625F6" w14:textId="007E7708" w:rsidR="004E59DE" w:rsidRPr="000833EE" w:rsidRDefault="004E59DE" w:rsidP="000833EE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</w:rPr>
      </w:pPr>
      <w:r w:rsidRPr="000833EE">
        <w:rPr>
          <w:rFonts w:ascii="Times New Roman" w:eastAsia="Times New Roman" w:hAnsi="Times New Roman" w:cs="Times New Roman"/>
          <w:color w:val="010101"/>
          <w:sz w:val="36"/>
          <w:szCs w:val="36"/>
        </w:rPr>
        <w:t>Доклад на тему</w:t>
      </w:r>
    </w:p>
    <w:p w14:paraId="0D9B3E8A" w14:textId="351D2C7F" w:rsidR="004E59DE" w:rsidRPr="000833EE" w:rsidRDefault="000833EE" w:rsidP="00523987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</w:rPr>
      </w:pPr>
      <w:r w:rsidRPr="000833EE">
        <w:rPr>
          <w:rFonts w:ascii="Times New Roman" w:eastAsia="Times New Roman" w:hAnsi="Times New Roman" w:cs="Times New Roman"/>
          <w:color w:val="010101"/>
          <w:sz w:val="36"/>
          <w:szCs w:val="36"/>
        </w:rPr>
        <w:t>«Ф</w:t>
      </w:r>
      <w:r w:rsidR="004E59DE" w:rsidRPr="000833EE">
        <w:rPr>
          <w:rFonts w:ascii="Times New Roman" w:eastAsia="Times New Roman" w:hAnsi="Times New Roman" w:cs="Times New Roman"/>
          <w:color w:val="010101"/>
          <w:sz w:val="36"/>
          <w:szCs w:val="36"/>
        </w:rPr>
        <w:t>ормирования функциональной грамотности</w:t>
      </w:r>
      <w:r w:rsidRPr="000833EE">
        <w:rPr>
          <w:rFonts w:ascii="Times New Roman" w:eastAsia="Times New Roman" w:hAnsi="Times New Roman" w:cs="Times New Roman"/>
          <w:color w:val="010101"/>
          <w:sz w:val="36"/>
          <w:szCs w:val="36"/>
        </w:rPr>
        <w:t xml:space="preserve"> младших школьников</w:t>
      </w:r>
      <w:r w:rsidR="004E59DE" w:rsidRPr="000833EE">
        <w:rPr>
          <w:rFonts w:ascii="Times New Roman" w:eastAsia="Times New Roman" w:hAnsi="Times New Roman" w:cs="Times New Roman"/>
          <w:color w:val="010101"/>
          <w:sz w:val="36"/>
          <w:szCs w:val="36"/>
        </w:rPr>
        <w:t>»</w:t>
      </w:r>
    </w:p>
    <w:p w14:paraId="17BAE464" w14:textId="5B81CB74" w:rsidR="000833E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 1 сентября 2022 года мы стали учить детей по новым ФГОС. Министерство просвещения Российской Федерации утвердило новые федеральные государственные образовательные стандарты</w:t>
      </w:r>
      <w:r w:rsidR="000833E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Более точно обозначены предметные результаты. Понятно, что должен знать и понимать ученик. Например, в рамках предмета «Математика» следует понимать общие правила вычисления, знать меры и единицы измерения, решать предлагаемые задачи и находить точные ответы. Появилось новое понятие «функциональная грамотность».</w:t>
      </w:r>
    </w:p>
    <w:p w14:paraId="77D882E7" w14:textId="746DEA60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23987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Функциональная грамотность вошла в состав государственных гарантий качества основного общего образования.</w:t>
      </w:r>
    </w:p>
    <w:p w14:paraId="4822C90F" w14:textId="5A75B64E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ФГОС третьего поколения определяет функциональную грамотность как способность решать учебные задачи и жизненные ситуации на основе сформированных предметных, метапредметных и универсальных способов деятельности.</w:t>
      </w:r>
    </w:p>
    <w:p w14:paraId="79882913" w14:textId="2123757B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 Современному обществу нужны функционально грамотные выпускники, способные вступать в отношения с внешней средой, быстро адаптироваться и функционировать в ней.</w:t>
      </w:r>
    </w:p>
    <w:p w14:paraId="779CBBEE" w14:textId="4F1F3C78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Основы функциональной грамотности закладываются еще в начальной школе. А забота о формировании у ребенка определенного набора компетенций, способности к саморазвитию, обеспечивающих интеграцию личности в национальную и мировую культуру ложится на плечи учителя. При планировании уроков все формы и методы работы направляю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14:paraId="52E28761" w14:textId="3E87C178" w:rsidR="004E59DE" w:rsidRPr="00523987" w:rsidRDefault="00523987" w:rsidP="00523987">
      <w:pPr>
        <w:shd w:val="clear" w:color="auto" w:fill="F9FAFA"/>
        <w:spacing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Исходя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из практики, я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пришла к выводу, что практико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ориентированный, дифференцированный подход</w:t>
      </w:r>
      <w:r w:rsidR="000833E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proofErr w:type="gramStart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, ,</w:t>
      </w:r>
      <w:proofErr w:type="gramEnd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 являются средствами развития математической грамотности. Я использую в своей практике активные</w:t>
      </w:r>
      <w:r w:rsidR="000833E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методы обучения, такие как</w:t>
      </w:r>
      <w:r w:rsidR="000833E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мультимедиа, игровые технологии. Хочу отметить, что функциональная грамотность учащихся на уроках математики формируется с помощью </w:t>
      </w:r>
      <w:proofErr w:type="spellStart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компетентностно</w:t>
      </w:r>
      <w:proofErr w:type="spellEnd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-ориентированных заданий, интегрированных заданий и информационных технологий.</w:t>
      </w:r>
    </w:p>
    <w:p w14:paraId="5770800F" w14:textId="67F5EB96" w:rsidR="000833E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Компетентностные задания помогают мне привить интерес учеников к изучению математики, изменяют организацию традиционного урока</w:t>
      </w:r>
    </w:p>
    <w:p w14:paraId="11EDA7E7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Их удобно формировать с помощью разработанной системы задач:</w:t>
      </w:r>
    </w:p>
    <w:p w14:paraId="654F0456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1 группа – задачи, в которых требуется отыскать факты и методы, выполнить вычисления;</w:t>
      </w:r>
    </w:p>
    <w:p w14:paraId="236632A8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2 группа – задачи, в которых требуется установить связи и интегрировать материал из разных областей математики;</w:t>
      </w:r>
    </w:p>
    <w:p w14:paraId="22B22196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3 группа – задачи, в которых требуется выделить в жизненных ситуациях проблему, решаемую средствами математики, построить модель решения.</w:t>
      </w:r>
    </w:p>
    <w:p w14:paraId="26BF4711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Приемы:</w:t>
      </w:r>
    </w:p>
    <w:p w14:paraId="13162D45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Задания занимательного характера на развитие логического, алгоритмического, пространственного мышления, внимания. Они позволяют рассматривать объект с разных точек зрения, учат анализу, синтезу, оценочным суждениям, воспитывают внимание, способствуют развитию познавательного интереса и активности учащихся. Занимательный материал, в виде математических ребусов, головоломок, волшебных и магических квадратов, математических загадок, стихов, игр, помогает активизировать мыслительные процессы, развивает познавательную активность, наблюдательность, внимание, память, поддерживает интерес к изучаемому.</w:t>
      </w:r>
    </w:p>
    <w:p w14:paraId="54D37E97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Для формирования функциональной грамотности школьников использую такие технологии, как</w:t>
      </w:r>
    </w:p>
    <w:p w14:paraId="50AC4E7B" w14:textId="77777777" w:rsidR="004E59DE" w:rsidRPr="00523987" w:rsidRDefault="004E59DE" w:rsidP="00523987">
      <w:pPr>
        <w:numPr>
          <w:ilvl w:val="0"/>
          <w:numId w:val="1"/>
        </w:numPr>
        <w:shd w:val="clear" w:color="auto" w:fill="F9FAF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Технология проектов, ориентироваться в разнообразных ситуациях, работать в различных коллективах. </w:t>
      </w:r>
    </w:p>
    <w:p w14:paraId="7D4BA689" w14:textId="77777777" w:rsidR="004E59DE" w:rsidRPr="00523987" w:rsidRDefault="004E59DE" w:rsidP="00523987">
      <w:pPr>
        <w:numPr>
          <w:ilvl w:val="0"/>
          <w:numId w:val="1"/>
        </w:numPr>
        <w:shd w:val="clear" w:color="auto" w:fill="F9FAF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Проблемное обучение. Использование проблемных заданий на уроках, позволяет развивать находчивость, сообразительность, способность к нестандартным решениям, возможность находить применение уже имеющимся знаниям и умениям.</w:t>
      </w:r>
    </w:p>
    <w:p w14:paraId="5A40DE83" w14:textId="77777777" w:rsidR="004E59DE" w:rsidRPr="00523987" w:rsidRDefault="004E59DE" w:rsidP="00523987">
      <w:pPr>
        <w:numPr>
          <w:ilvl w:val="0"/>
          <w:numId w:val="1"/>
        </w:numPr>
        <w:shd w:val="clear" w:color="auto" w:fill="F9FAF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Работы с символическим текстом, преобразование информации, работа с диаграммами, таблицами, чертежами.</w:t>
      </w:r>
    </w:p>
    <w:p w14:paraId="05A53477" w14:textId="77777777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Учебный предмет “Математика” предполагает формирование математических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</w:t>
      </w:r>
    </w:p>
    <w:p w14:paraId="2DDA69C9" w14:textId="17820701" w:rsidR="004E59DE" w:rsidRPr="00523987" w:rsidRDefault="004E59DE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  <w:r w:rsidR="00523987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Представляю ряд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заданий  используемых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уроках математики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способствующих  развитию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функциональной математической грамотности младших школьников.</w:t>
      </w:r>
    </w:p>
    <w:p w14:paraId="2F191279" w14:textId="448D1056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Различные формы работы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над  задачей</w:t>
      </w:r>
      <w:proofErr w:type="gramEnd"/>
      <w:r w:rsidR="00523987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14:paraId="6FE66640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1. Решение задач разными способами.</w:t>
      </w:r>
    </w:p>
    <w:p w14:paraId="74ED8B39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2. Представление ситуации, описанной в задачи и её моделирование:</w:t>
      </w:r>
    </w:p>
    <w:p w14:paraId="58031226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а) с помощью отрезков.</w:t>
      </w:r>
    </w:p>
    <w:p w14:paraId="08DC332B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Лягушка  встречала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гостей.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Лиса  пришла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раньше  Медведя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Волк  позже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Зайца,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Медведь  раньше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Зайца,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Сорока  позже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Волка.</w:t>
      </w:r>
    </w:p>
    <w:p w14:paraId="02A3B9AA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Кто  пришёл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раньше  всех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?  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Кто  пришёл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позже  всех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?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В  каком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порядке  приходили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 гости? (обозначь на отрезке)</w:t>
      </w:r>
    </w:p>
    <w:p w14:paraId="5E165558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б) с помощью рисунка.</w:t>
      </w:r>
    </w:p>
    <w:p w14:paraId="19D4FFB8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На грядке сидели 6 мышек. К ним подбежали ещё 3. Кот подкрался и схватил одну. Сколько мышек осталось на грядке?</w:t>
      </w:r>
    </w:p>
    <w:p w14:paraId="1B62EBCB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в) с помощью чертежа.</w:t>
      </w:r>
    </w:p>
    <w:p w14:paraId="3CFC9C32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Обращаю внимание детей на детали, которые нужно обязательно представить, и которые можно опустить.</w:t>
      </w:r>
    </w:p>
    <w:p w14:paraId="4200EEA6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3.  Решение задач с недостающими или лишними данными.</w:t>
      </w:r>
    </w:p>
    <w:p w14:paraId="38D030E5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Работа над задачей с недостающими и лишними данными воспитывает у детей привычку лучше осмысливать связи между искомым и данными.</w:t>
      </w:r>
    </w:p>
    <w:p w14:paraId="25F08BD2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Задача: В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первой  корзине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  яблоки. Это на 16 яблок больше, чем во второй корзине. Сколько яблок в двух корзинах?</w:t>
      </w:r>
    </w:p>
    <w:p w14:paraId="1830CDD6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4. Самостоятельное составление задач учениками.</w:t>
      </w:r>
    </w:p>
    <w:p w14:paraId="2355365A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1) используя слова: больше на несколько, меньше на несколько единиц, в несколько раз больше, в несколько раз меньше;</w:t>
      </w:r>
    </w:p>
    <w:p w14:paraId="1712E999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2) по данному плану ее решения,</w:t>
      </w:r>
    </w:p>
    <w:p w14:paraId="4B985053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3) действиям и ответу;</w:t>
      </w:r>
    </w:p>
    <w:p w14:paraId="2D4E4D68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4) по выражению и т. д.</w:t>
      </w:r>
    </w:p>
    <w:p w14:paraId="2FFC4CAC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5. Объяснение готового решения задачи.</w:t>
      </w:r>
    </w:p>
    <w:p w14:paraId="7D163DAB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 Изменение вопроса задачи.</w:t>
      </w:r>
    </w:p>
    <w:p w14:paraId="5948CB7F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В саду росло 25 кустов смородины, а сливы в 5 раз меньше. Сколько росло слив?</w:t>
      </w:r>
    </w:p>
    <w:p w14:paraId="58B3A313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Измени вопрос так, чтобы задача решалась в 2 действия.</w:t>
      </w:r>
    </w:p>
    <w:p w14:paraId="7E83E4DE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6. Составление разных выражений к данным задачам</w:t>
      </w:r>
    </w:p>
    <w:p w14:paraId="24F0181A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7.</w:t>
      </w:r>
      <w:r w:rsidRPr="00523987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 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Выбор решения из двух предложенных (верного и неверного).</w:t>
      </w:r>
    </w:p>
    <w:p w14:paraId="29D9763D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8. Выбор способа записи решения задачи (выражением, по действиям, с пояснением, с вопросами)</w:t>
      </w:r>
    </w:p>
    <w:p w14:paraId="1699BF01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9. Составление аналогичной задачи с измененными данными.</w:t>
      </w:r>
    </w:p>
    <w:p w14:paraId="23414FB9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10. Составление и решение обратных задач.</w:t>
      </w:r>
    </w:p>
    <w:p w14:paraId="1B9C3531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Нестандартные задачи. </w:t>
      </w:r>
    </w:p>
    <w:p w14:paraId="52B14921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У него есть четыре, но если их все отрезать, то у него станет целых восемь. О чем идет речь?</w:t>
      </w:r>
    </w:p>
    <w:p w14:paraId="764F56E5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(Об углах четырехугольника)</w:t>
      </w:r>
    </w:p>
    <w:p w14:paraId="5CC57C36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 </w:t>
      </w:r>
    </w:p>
    <w:p w14:paraId="1F3B088C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Если в 12 часов ночи идет дождь, то можно ли ожидать, что через 72 часа будет солнечная погода?</w:t>
      </w:r>
    </w:p>
    <w:p w14:paraId="0C45268F" w14:textId="2AC48A6D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(Нет, так как через 72 часа снова будет полночь.)</w:t>
      </w:r>
    </w:p>
    <w:p w14:paraId="53E4F4E5" w14:textId="77777777" w:rsidR="004E59DE" w:rsidRPr="00523987" w:rsidRDefault="004D7713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Горело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свечек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. Три по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гасло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. Сколько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свечек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осталось</w:t>
      </w:r>
      <w:proofErr w:type="gramEnd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?</w:t>
      </w:r>
    </w:p>
    <w:p w14:paraId="1193D0D5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(Восемь.)</w:t>
      </w:r>
    </w:p>
    <w:p w14:paraId="6EBF3479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Логические задания. </w:t>
      </w:r>
    </w:p>
    <w:p w14:paraId="384CEF88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Пять лет назад </w:t>
      </w:r>
      <w:r w:rsidR="004D7713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Мише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было </w:t>
      </w:r>
      <w:proofErr w:type="gramStart"/>
      <w:r w:rsidR="004D7713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7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лет</w:t>
      </w:r>
      <w:proofErr w:type="gram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. Сколько лет будет</w:t>
      </w:r>
      <w:r w:rsidR="004D7713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Мише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через 6 лет?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</w:r>
      <w:r w:rsidR="004D7713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7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+ 5 = 1</w:t>
      </w:r>
      <w:r w:rsidR="004D7713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лет —</w:t>
      </w:r>
      <w:r w:rsidR="004D7713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Мише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сейчас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1</w:t>
      </w:r>
      <w:r w:rsidR="005952DF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+ 6 = 1</w:t>
      </w:r>
      <w:r w:rsidR="005952DF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лет — будет</w:t>
      </w:r>
      <w:r w:rsidR="005952DF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Мише 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 xml:space="preserve">О т в е т: через 6 лет </w:t>
      </w:r>
      <w:r w:rsidR="005952DF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Мише 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будет 1</w:t>
      </w:r>
      <w:r w:rsidR="005952DF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лет.</w:t>
      </w:r>
    </w:p>
    <w:p w14:paraId="7A8E0BB2" w14:textId="77777777" w:rsidR="004E59DE" w:rsidRPr="00523987" w:rsidRDefault="004E59DE" w:rsidP="00523987">
      <w:pPr>
        <w:shd w:val="clear" w:color="auto" w:fill="F9FAFA"/>
        <w:spacing w:after="24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Предлагаю вразброс обычные загадки и </w:t>
      </w:r>
      <w:proofErr w:type="spell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лжезагадки</w:t>
      </w:r>
      <w:proofErr w:type="spell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, дети должны их угадывать и указывать их тип. Например:</w:t>
      </w:r>
    </w:p>
    <w:p w14:paraId="36639CF5" w14:textId="77777777" w:rsidR="004E59DE" w:rsidRPr="00523987" w:rsidRDefault="004E59DE" w:rsidP="00523987">
      <w:pPr>
        <w:numPr>
          <w:ilvl w:val="0"/>
          <w:numId w:val="2"/>
        </w:numPr>
        <w:shd w:val="clear" w:color="auto" w:fill="F9FAFA"/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Сколько будет 8 + 4: 11 или </w:t>
      </w:r>
      <w:proofErr w:type="gram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13 ?</w:t>
      </w:r>
      <w:proofErr w:type="gramEnd"/>
    </w:p>
    <w:p w14:paraId="26892F0F" w14:textId="77777777" w:rsidR="004E59DE" w:rsidRPr="00523987" w:rsidRDefault="004E59DE" w:rsidP="00523987">
      <w:pPr>
        <w:numPr>
          <w:ilvl w:val="0"/>
          <w:numId w:val="2"/>
        </w:numPr>
        <w:shd w:val="clear" w:color="auto" w:fill="F9FAFA"/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Что растет не березе - яблоки или груши?</w:t>
      </w:r>
    </w:p>
    <w:p w14:paraId="77DF13EF" w14:textId="77777777" w:rsidR="004E59DE" w:rsidRPr="00523987" w:rsidRDefault="004E59DE" w:rsidP="00523987">
      <w:pPr>
        <w:numPr>
          <w:ilvl w:val="0"/>
          <w:numId w:val="2"/>
        </w:numPr>
        <w:shd w:val="clear" w:color="auto" w:fill="F9FAFA"/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Слово "часы" - пишется как "чесы" или "</w:t>
      </w:r>
      <w:proofErr w:type="spellStart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чисы</w:t>
      </w:r>
      <w:proofErr w:type="spellEnd"/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"?</w:t>
      </w:r>
    </w:p>
    <w:p w14:paraId="440CAE96" w14:textId="77777777" w:rsidR="004E59DE" w:rsidRPr="00523987" w:rsidRDefault="004E59DE" w:rsidP="00523987">
      <w:pPr>
        <w:numPr>
          <w:ilvl w:val="0"/>
          <w:numId w:val="2"/>
        </w:numPr>
        <w:shd w:val="clear" w:color="auto" w:fill="F9FAFA"/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Кто быстрее плавает - котенок или цыпленок?</w:t>
      </w:r>
    </w:p>
    <w:p w14:paraId="35928696" w14:textId="77777777" w:rsidR="004E59DE" w:rsidRPr="00523987" w:rsidRDefault="004E59DE" w:rsidP="00523987">
      <w:pPr>
        <w:numPr>
          <w:ilvl w:val="0"/>
          <w:numId w:val="2"/>
        </w:numPr>
        <w:shd w:val="clear" w:color="auto" w:fill="F9FAFA"/>
        <w:spacing w:after="0"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Столица России - Париж или Минск?</w:t>
      </w:r>
    </w:p>
    <w:p w14:paraId="5141F704" w14:textId="77777777" w:rsidR="004E59DE" w:rsidRPr="00523987" w:rsidRDefault="005952DF" w:rsidP="00523987">
      <w:pPr>
        <w:numPr>
          <w:ilvl w:val="0"/>
          <w:numId w:val="2"/>
        </w:numPr>
        <w:shd w:val="clear" w:color="auto" w:fill="F9FAFA"/>
        <w:spacing w:line="36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Какие звери живут в А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фрике - мамонты или динозавры?</w:t>
      </w:r>
    </w:p>
    <w:p w14:paraId="6AAE3C14" w14:textId="77777777" w:rsidR="004E59DE" w:rsidRPr="00523987" w:rsidRDefault="004E59DE" w:rsidP="00523987">
      <w:pPr>
        <w:shd w:val="clear" w:color="auto" w:fill="F9FAFA"/>
        <w:spacing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14:paraId="3943AD1F" w14:textId="77777777" w:rsidR="004E59DE" w:rsidRPr="00523987" w:rsidRDefault="004E59DE" w:rsidP="00523987">
      <w:pPr>
        <w:shd w:val="clear" w:color="auto" w:fill="F9FAFA"/>
        <w:spacing w:after="24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«ОВЛАДЕНИЕ = УСВОЕНИЕ + ПРИМЕНЕНИЕ ЗНАНИЙ НА ПРАКТИКЕ»</w:t>
      </w:r>
    </w:p>
    <w:p w14:paraId="745560A4" w14:textId="2035CDDF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Главная наша цель - увлечь и «заразить» детей, показать им значимость их деятельности и вселить уверенность в своих силах. И мы на начальном этапе обучения с этим справляемся, хотя следует отметить, что не всегда нам было легко, т.к. в классе есть учащиеся с низкой мотивацией к учению, есть случаи отсутствия помощи и поддержки со стороны родителей. Поэтому я пришла к выводу, что начатую работу по развитию математической грамотности нужно продолжать, использовать апробированные формы работы и виды заданий, а, следовательно, повышать качество знаний по предмету.</w:t>
      </w:r>
    </w:p>
    <w:p w14:paraId="0A696061" w14:textId="0E558335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работе ПО ФОРМИРОВАНИЮ ФУНКЦИОНАЛЬНОЙ ГРАМОТНОСТИ У ОБУЧАЮЩИХСЯ использую </w:t>
      </w:r>
      <w:proofErr w:type="gramStart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ССЫЛК</w:t>
      </w: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proofErr w:type="gramEnd"/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ЭЛЕКТРОННЫЕ РЕСУРСЫ- открытый банк заданий на образовательной платформе «Российская электронная школа»</w:t>
      </w:r>
    </w:p>
    <w:p w14:paraId="07A312D4" w14:textId="18A26CC1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Проанализировав задания учебника, учебных пособий, рабочих тетрадей и выяснила, что многие из них направлены на развитие функциональной грамотности.</w:t>
      </w:r>
    </w:p>
    <w:p w14:paraId="1615FB3A" w14:textId="15B398BA" w:rsidR="004E59DE" w:rsidRPr="00523987" w:rsidRDefault="00523987" w:rsidP="00523987">
      <w:pPr>
        <w:shd w:val="clear" w:color="auto" w:fill="F9FAFA"/>
        <w:spacing w:after="24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</w:t>
      </w:r>
      <w:r w:rsidR="004E59DE"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И в заключении хочу предложить пять практических рекомендаций по формированию математической грамотности-одного из важнейших компонентов функциональной грамотности в начальной школе:</w:t>
      </w:r>
    </w:p>
    <w:p w14:paraId="645399FD" w14:textId="77777777" w:rsidR="004E59DE" w:rsidRPr="00523987" w:rsidRDefault="004E59DE" w:rsidP="0052398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1.Объяснять математические понятия с помощью предметных действий.</w:t>
      </w:r>
    </w:p>
    <w:p w14:paraId="76476868" w14:textId="77777777" w:rsidR="004E59DE" w:rsidRPr="00523987" w:rsidRDefault="004E59DE" w:rsidP="0052398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2.Играть в математические игры.</w:t>
      </w:r>
    </w:p>
    <w:p w14:paraId="2C7D5465" w14:textId="77777777" w:rsidR="004E59DE" w:rsidRPr="00523987" w:rsidRDefault="004E59DE" w:rsidP="0052398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3.Давать жизненные задания.</w:t>
      </w:r>
    </w:p>
    <w:p w14:paraId="5F1B6ED9" w14:textId="77777777" w:rsidR="004E59DE" w:rsidRPr="00523987" w:rsidRDefault="004E59DE" w:rsidP="0052398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4.Подключать родителей.</w:t>
      </w:r>
    </w:p>
    <w:p w14:paraId="3A78519A" w14:textId="77777777" w:rsidR="004E59DE" w:rsidRPr="00523987" w:rsidRDefault="004E59DE" w:rsidP="00523987">
      <w:pPr>
        <w:shd w:val="clear" w:color="auto" w:fill="F9FAFA"/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23987">
        <w:rPr>
          <w:rFonts w:ascii="Times New Roman" w:eastAsia="Times New Roman" w:hAnsi="Times New Roman" w:cs="Times New Roman"/>
          <w:color w:val="010101"/>
          <w:sz w:val="28"/>
          <w:szCs w:val="28"/>
        </w:rPr>
        <w:t>5.Использовать цифровые платформы.</w:t>
      </w:r>
    </w:p>
    <w:p w14:paraId="34DF4176" w14:textId="77777777" w:rsidR="00FC1F03" w:rsidRDefault="00FC1F03"/>
    <w:sectPr w:rsidR="00FC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92B"/>
    <w:multiLevelType w:val="multilevel"/>
    <w:tmpl w:val="3C76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26559"/>
    <w:multiLevelType w:val="multilevel"/>
    <w:tmpl w:val="B758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76687"/>
    <w:multiLevelType w:val="multilevel"/>
    <w:tmpl w:val="36A2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A75C8F"/>
    <w:multiLevelType w:val="multilevel"/>
    <w:tmpl w:val="4078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30B69"/>
    <w:multiLevelType w:val="multilevel"/>
    <w:tmpl w:val="E11A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0110A6"/>
    <w:multiLevelType w:val="multilevel"/>
    <w:tmpl w:val="B72E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00563">
    <w:abstractNumId w:val="5"/>
  </w:num>
  <w:num w:numId="2" w16cid:durableId="541406030">
    <w:abstractNumId w:val="4"/>
  </w:num>
  <w:num w:numId="3" w16cid:durableId="925654324">
    <w:abstractNumId w:val="3"/>
  </w:num>
  <w:num w:numId="4" w16cid:durableId="1276055288">
    <w:abstractNumId w:val="1"/>
  </w:num>
  <w:num w:numId="5" w16cid:durableId="1837568996">
    <w:abstractNumId w:val="0"/>
  </w:num>
  <w:num w:numId="6" w16cid:durableId="1930309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B53"/>
    <w:rsid w:val="000833EE"/>
    <w:rsid w:val="004D7713"/>
    <w:rsid w:val="004E59DE"/>
    <w:rsid w:val="00523987"/>
    <w:rsid w:val="005952DF"/>
    <w:rsid w:val="00840A89"/>
    <w:rsid w:val="009A0401"/>
    <w:rsid w:val="00BB4B53"/>
    <w:rsid w:val="00D35B41"/>
    <w:rsid w:val="00E91C97"/>
    <w:rsid w:val="00FC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2511"/>
  <w15:docId w15:val="{A42E679A-93CC-4CE7-B721-0459EAC6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98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23987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Дом</cp:lastModifiedBy>
  <cp:revision>7</cp:revision>
  <dcterms:created xsi:type="dcterms:W3CDTF">2025-03-31T18:07:00Z</dcterms:created>
  <dcterms:modified xsi:type="dcterms:W3CDTF">2025-04-06T19:24:00Z</dcterms:modified>
</cp:coreProperties>
</file>