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3" w:rsidRPr="00E7052C" w:rsidRDefault="00A40CD3" w:rsidP="00A40CD3">
      <w:pPr>
        <w:spacing w:after="0" w:line="240" w:lineRule="auto"/>
        <w:ind w:left="120"/>
        <w:jc w:val="center"/>
      </w:pPr>
      <w:bookmarkStart w:id="0" w:name="block-28292767"/>
      <w:r w:rsidRPr="00E7052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40CD3" w:rsidRPr="00E7052C" w:rsidRDefault="00A40CD3" w:rsidP="00A40CD3">
      <w:pPr>
        <w:spacing w:after="0" w:line="240" w:lineRule="auto"/>
        <w:ind w:left="120"/>
        <w:jc w:val="center"/>
      </w:pPr>
      <w:r w:rsidRPr="00E7052C"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Д</w:t>
      </w:r>
      <w:r w:rsidRPr="00E7052C">
        <w:rPr>
          <w:rFonts w:ascii="Times New Roman" w:hAnsi="Times New Roman"/>
          <w:b/>
          <w:color w:val="000000"/>
          <w:sz w:val="28"/>
        </w:rPr>
        <w:t xml:space="preserve">епартамент смоленской области по образованию и науке </w:t>
      </w:r>
    </w:p>
    <w:p w:rsidR="00A40CD3" w:rsidRPr="00E7052C" w:rsidRDefault="00A40CD3" w:rsidP="00A40C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Комитет образования Администрации муниципального образования «Рославльский район» Смоленской области</w:t>
      </w:r>
      <w:r w:rsidRPr="00E7052C">
        <w:rPr>
          <w:rFonts w:ascii="Times New Roman" w:hAnsi="Times New Roman"/>
          <w:color w:val="000000"/>
          <w:sz w:val="28"/>
        </w:rPr>
        <w:t>​</w:t>
      </w:r>
    </w:p>
    <w:p w:rsidR="00A40CD3" w:rsidRDefault="00A40CD3" w:rsidP="00A40C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</w:t>
      </w:r>
      <w:r w:rsidRPr="00833B8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школа"</w:t>
      </w:r>
    </w:p>
    <w:p w:rsidR="00A40CD3" w:rsidRDefault="00A40CD3" w:rsidP="00A40CD3">
      <w:pPr>
        <w:spacing w:after="0"/>
        <w:ind w:left="120"/>
      </w:pPr>
    </w:p>
    <w:p w:rsidR="00A40CD3" w:rsidRDefault="00A40CD3" w:rsidP="00A40CD3">
      <w:pPr>
        <w:spacing w:after="0"/>
        <w:ind w:left="120"/>
      </w:pPr>
    </w:p>
    <w:p w:rsidR="00A40CD3" w:rsidRDefault="00A40CD3" w:rsidP="00A40CD3">
      <w:pPr>
        <w:spacing w:after="0"/>
        <w:ind w:left="120"/>
      </w:pPr>
    </w:p>
    <w:p w:rsidR="00A40CD3" w:rsidRDefault="00A40CD3" w:rsidP="00A40CD3">
      <w:pPr>
        <w:spacing w:after="0"/>
        <w:ind w:left="120"/>
      </w:pPr>
    </w:p>
    <w:tbl>
      <w:tblPr>
        <w:tblW w:w="1151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2301"/>
        <w:gridCol w:w="4678"/>
      </w:tblGrid>
      <w:tr w:rsidR="00A40CD3" w:rsidRPr="00833B87" w:rsidTr="00080FDF">
        <w:tc>
          <w:tcPr>
            <w:tcW w:w="4536" w:type="dxa"/>
          </w:tcPr>
          <w:p w:rsidR="00A40CD3" w:rsidRDefault="00A40CD3" w:rsidP="0008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40CD3" w:rsidRDefault="00A40CD3" w:rsidP="0008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A40CD3" w:rsidRDefault="00A40CD3" w:rsidP="0008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</w:t>
            </w:r>
          </w:p>
          <w:p w:rsidR="00A40CD3" w:rsidRPr="008944ED" w:rsidRDefault="00A40CD3" w:rsidP="0008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от 31.08.2023года  №14</w:t>
            </w:r>
          </w:p>
          <w:p w:rsidR="00A40CD3" w:rsidRPr="0040209D" w:rsidRDefault="00A40CD3" w:rsidP="00080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A40CD3" w:rsidRPr="0040209D" w:rsidRDefault="00A40CD3" w:rsidP="00080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0CD3" w:rsidRDefault="00A40CD3" w:rsidP="00080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40CD3" w:rsidRDefault="00A40CD3" w:rsidP="00080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по МБОУ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</w:t>
            </w:r>
          </w:p>
          <w:p w:rsidR="00A40CD3" w:rsidRPr="0040209D" w:rsidRDefault="00A40CD3" w:rsidP="00080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01.09.2023года №100</w:t>
            </w:r>
          </w:p>
        </w:tc>
      </w:tr>
    </w:tbl>
    <w:p w:rsidR="004F5FE6" w:rsidRPr="00A40CD3" w:rsidRDefault="004F5FE6">
      <w:pPr>
        <w:spacing w:after="0"/>
        <w:ind w:left="120"/>
      </w:pPr>
    </w:p>
    <w:p w:rsidR="004F5FE6" w:rsidRPr="00A40CD3" w:rsidRDefault="004F5FE6">
      <w:pPr>
        <w:spacing w:after="0"/>
        <w:ind w:left="120"/>
      </w:pPr>
    </w:p>
    <w:p w:rsidR="004F5FE6" w:rsidRPr="00A40CD3" w:rsidRDefault="004F5FE6">
      <w:pPr>
        <w:spacing w:after="0"/>
        <w:ind w:left="120"/>
      </w:pPr>
    </w:p>
    <w:p w:rsidR="004F5FE6" w:rsidRPr="00A40CD3" w:rsidRDefault="004F5FE6">
      <w:pPr>
        <w:spacing w:after="0"/>
        <w:ind w:left="120"/>
      </w:pPr>
    </w:p>
    <w:p w:rsidR="004F5FE6" w:rsidRPr="00A40CD3" w:rsidRDefault="004F5FE6">
      <w:pPr>
        <w:spacing w:after="0"/>
        <w:ind w:left="120"/>
      </w:pPr>
    </w:p>
    <w:p w:rsidR="004F5FE6" w:rsidRPr="00A40CD3" w:rsidRDefault="00A40CD3">
      <w:pPr>
        <w:spacing w:after="0" w:line="408" w:lineRule="auto"/>
        <w:ind w:left="120"/>
        <w:jc w:val="center"/>
      </w:pPr>
      <w:r w:rsidRPr="00A40CD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A40CD3">
      <w:pPr>
        <w:spacing w:after="0" w:line="408" w:lineRule="auto"/>
        <w:ind w:left="120"/>
        <w:jc w:val="center"/>
      </w:pPr>
      <w:r w:rsidRPr="00A40CD3"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статистика. Углубленный уровень»</w:t>
      </w:r>
    </w:p>
    <w:p w:rsidR="004F5FE6" w:rsidRPr="00A40CD3" w:rsidRDefault="00A40C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r w:rsidRPr="00A40CD3">
        <w:rPr>
          <w:rFonts w:ascii="Times New Roman" w:hAnsi="Times New Roman"/>
          <w:color w:val="000000"/>
          <w:sz w:val="28"/>
        </w:rPr>
        <w:t xml:space="preserve"> </w:t>
      </w: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  <w:jc w:val="center"/>
      </w:pPr>
    </w:p>
    <w:p w:rsidR="004F5FE6" w:rsidRPr="00A40CD3" w:rsidRDefault="004F5FE6">
      <w:pPr>
        <w:spacing w:after="0"/>
        <w:ind w:left="120"/>
      </w:pPr>
    </w:p>
    <w:p w:rsidR="004F5FE6" w:rsidRPr="00A40CD3" w:rsidRDefault="004F5FE6">
      <w:pPr>
        <w:sectPr w:rsidR="004F5FE6" w:rsidRPr="00A40CD3">
          <w:pgSz w:w="11906" w:h="16383"/>
          <w:pgMar w:top="1134" w:right="850" w:bottom="1134" w:left="1701" w:header="720" w:footer="720" w:gutter="0"/>
          <w:cols w:space="720"/>
        </w:sectPr>
      </w:pPr>
    </w:p>
    <w:p w:rsidR="004F5FE6" w:rsidRPr="00A40CD3" w:rsidRDefault="00A40CD3">
      <w:pPr>
        <w:spacing w:after="0" w:line="264" w:lineRule="auto"/>
        <w:ind w:left="120"/>
        <w:jc w:val="both"/>
      </w:pPr>
      <w:bookmarkStart w:id="1" w:name="block-28292768"/>
      <w:bookmarkEnd w:id="0"/>
      <w:r w:rsidRPr="00A40CD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A40CD3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Помимо основных линий в учебный ку</w:t>
      </w:r>
      <w:proofErr w:type="gramStart"/>
      <w:r w:rsidRPr="00A40CD3">
        <w:rPr>
          <w:rFonts w:ascii="Times New Roman" w:hAnsi="Times New Roman"/>
          <w:color w:val="000000"/>
          <w:sz w:val="28"/>
        </w:rPr>
        <w:t>рс вкл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A40CD3">
        <w:rPr>
          <w:rFonts w:ascii="Times New Roman" w:hAnsi="Times New Roman"/>
          <w:color w:val="000000"/>
          <w:sz w:val="28"/>
        </w:rPr>
        <w:t>геометрического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 и биномиального распределений и </w:t>
      </w:r>
      <w:r w:rsidRPr="00A40CD3">
        <w:rPr>
          <w:rFonts w:ascii="Times New Roman" w:hAnsi="Times New Roman"/>
          <w:color w:val="000000"/>
          <w:sz w:val="28"/>
        </w:rPr>
        <w:lastRenderedPageBreak/>
        <w:t>знакомство с их непрерывными аналогами – показательным и нормальным распределениями.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F5FE6" w:rsidRPr="00A40CD3" w:rsidRDefault="00A40CD3">
      <w:pPr>
        <w:spacing w:after="0" w:line="264" w:lineRule="auto"/>
        <w:ind w:firstLine="600"/>
        <w:jc w:val="both"/>
      </w:pPr>
      <w:bookmarkStart w:id="2" w:name="b36699e0-a848-4276-9295-9131bc7b4ab1"/>
      <w:r w:rsidRPr="00A40CD3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</w:t>
      </w:r>
      <w:bookmarkEnd w:id="2"/>
      <w:r>
        <w:rPr>
          <w:rFonts w:ascii="Times New Roman" w:hAnsi="Times New Roman"/>
          <w:color w:val="000000"/>
          <w:sz w:val="28"/>
        </w:rPr>
        <w:t>.</w:t>
      </w:r>
    </w:p>
    <w:p w:rsidR="004F5FE6" w:rsidRPr="00A40CD3" w:rsidRDefault="004F5FE6">
      <w:pPr>
        <w:sectPr w:rsidR="004F5FE6" w:rsidRPr="00A40CD3">
          <w:pgSz w:w="11906" w:h="16383"/>
          <w:pgMar w:top="1134" w:right="850" w:bottom="1134" w:left="1701" w:header="720" w:footer="720" w:gutter="0"/>
          <w:cols w:space="720"/>
        </w:sectPr>
      </w:pPr>
    </w:p>
    <w:p w:rsidR="004F5FE6" w:rsidRPr="00A40CD3" w:rsidRDefault="00A40CD3">
      <w:pPr>
        <w:spacing w:after="0" w:line="264" w:lineRule="auto"/>
        <w:ind w:left="120"/>
        <w:jc w:val="both"/>
      </w:pPr>
      <w:bookmarkStart w:id="3" w:name="block-28292770"/>
      <w:bookmarkEnd w:id="1"/>
      <w:r w:rsidRPr="00A40CD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10 КЛАСС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A40CD3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 и биномиальное.</w:t>
      </w: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28292769"/>
      <w:bookmarkEnd w:id="3"/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gramStart"/>
      <w:r w:rsidRPr="00A40CD3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A40CD3"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spellStart"/>
      <w:r w:rsidRPr="00A40CD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40CD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A40CD3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0CD3" w:rsidRDefault="00A40CD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Общение: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A40CD3" w:rsidRDefault="00A40CD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40CD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40CD3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left="120"/>
        <w:jc w:val="both"/>
      </w:pPr>
      <w:r w:rsidRPr="00A40CD3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4F5FE6" w:rsidRPr="00A40CD3" w:rsidRDefault="004F5FE6">
      <w:pPr>
        <w:spacing w:after="0" w:line="264" w:lineRule="auto"/>
        <w:ind w:left="120"/>
        <w:jc w:val="both"/>
      </w:pP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К концу </w:t>
      </w:r>
      <w:r w:rsidRPr="00A40CD3">
        <w:rPr>
          <w:rFonts w:ascii="Times New Roman" w:hAnsi="Times New Roman"/>
          <w:b/>
          <w:color w:val="000000"/>
          <w:sz w:val="28"/>
        </w:rPr>
        <w:t>10 класса</w:t>
      </w:r>
      <w:r w:rsidRPr="00A40CD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40CD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 научится:</w:t>
      </w:r>
    </w:p>
    <w:p w:rsidR="004F5FE6" w:rsidRPr="00A40CD3" w:rsidRDefault="00A40CD3">
      <w:pPr>
        <w:spacing w:after="0" w:line="264" w:lineRule="auto"/>
        <w:ind w:firstLine="600"/>
        <w:jc w:val="both"/>
      </w:pPr>
      <w:proofErr w:type="gramStart"/>
      <w:r w:rsidRPr="00A40CD3">
        <w:rPr>
          <w:rFonts w:ascii="Times New Roman" w:hAnsi="Times New Roman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A40CD3">
        <w:rPr>
          <w:rFonts w:ascii="Times New Roman" w:hAnsi="Times New Roman"/>
          <w:color w:val="000000"/>
          <w:sz w:val="28"/>
        </w:rPr>
        <w:t>данному</w:t>
      </w:r>
      <w:proofErr w:type="gramEnd"/>
      <w:r w:rsidRPr="00A40CD3">
        <w:rPr>
          <w:rFonts w:ascii="Times New Roman" w:hAnsi="Times New Roman"/>
          <w:color w:val="000000"/>
          <w:sz w:val="28"/>
        </w:rPr>
        <w:t xml:space="preserve">, использовать диаграммы </w:t>
      </w:r>
      <w:r w:rsidRPr="00A40CD3">
        <w:rPr>
          <w:rFonts w:ascii="Times New Roman" w:hAnsi="Times New Roman"/>
          <w:color w:val="000000"/>
          <w:sz w:val="28"/>
        </w:rPr>
        <w:lastRenderedPageBreak/>
        <w:t>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4F5FE6" w:rsidRPr="00A40CD3" w:rsidRDefault="00A40CD3">
      <w:pPr>
        <w:spacing w:after="0" w:line="264" w:lineRule="auto"/>
        <w:ind w:firstLine="600"/>
        <w:jc w:val="both"/>
      </w:pPr>
      <w:r w:rsidRPr="00A40CD3">
        <w:rPr>
          <w:rFonts w:ascii="Times New Roman" w:hAnsi="Times New Roman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F5FE6" w:rsidRPr="00A40CD3" w:rsidRDefault="004F5FE6">
      <w:pPr>
        <w:sectPr w:rsidR="004F5FE6" w:rsidRPr="00A40CD3">
          <w:pgSz w:w="11906" w:h="16383"/>
          <w:pgMar w:top="1134" w:right="850" w:bottom="1134" w:left="1701" w:header="720" w:footer="720" w:gutter="0"/>
          <w:cols w:space="720"/>
        </w:sectPr>
      </w:pPr>
    </w:p>
    <w:p w:rsidR="004F5FE6" w:rsidRDefault="00A40CD3">
      <w:pPr>
        <w:spacing w:after="0"/>
        <w:ind w:left="120"/>
      </w:pPr>
      <w:bookmarkStart w:id="5" w:name="block-28292773"/>
      <w:bookmarkEnd w:id="4"/>
      <w:r w:rsidRPr="00A40CD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5FE6" w:rsidRDefault="00A40C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F5FE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Pr="00A40CD3" w:rsidRDefault="00A40CD3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Pr="00A40CD3" w:rsidRDefault="00A40CD3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>
            <w:pPr>
              <w:spacing w:after="0"/>
              <w:ind w:left="135"/>
            </w:pPr>
          </w:p>
        </w:tc>
      </w:tr>
      <w:tr w:rsidR="004F5F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FE6" w:rsidRPr="00A40CD3" w:rsidRDefault="00A40CD3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FE6" w:rsidRDefault="004F5FE6"/>
        </w:tc>
      </w:tr>
    </w:tbl>
    <w:p w:rsidR="004F5FE6" w:rsidRDefault="004F5FE6">
      <w:pPr>
        <w:sectPr w:rsidR="004F5F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FE6" w:rsidRDefault="00A40CD3">
      <w:pPr>
        <w:spacing w:after="0"/>
        <w:ind w:left="120"/>
      </w:pPr>
      <w:bookmarkStart w:id="6" w:name="block-282927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5FE6" w:rsidRDefault="00A40C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4415"/>
        <w:gridCol w:w="1152"/>
        <w:gridCol w:w="1841"/>
        <w:gridCol w:w="1910"/>
        <w:gridCol w:w="1347"/>
        <w:gridCol w:w="2221"/>
      </w:tblGrid>
      <w:tr w:rsidR="004F5FE6" w:rsidTr="00E453CD">
        <w:trPr>
          <w:trHeight w:val="144"/>
          <w:tblCellSpacing w:w="20" w:type="nil"/>
        </w:trPr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4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5FE6" w:rsidRDefault="004F5FE6">
            <w:pPr>
              <w:spacing w:after="0"/>
              <w:ind w:left="135"/>
            </w:pPr>
          </w:p>
        </w:tc>
      </w:tr>
      <w:tr w:rsidR="004F5FE6" w:rsidTr="00E453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FE6" w:rsidRDefault="00A40C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5FE6" w:rsidRDefault="004F5F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FE6" w:rsidRDefault="004F5FE6"/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Умножение </w:t>
            </w:r>
            <w:r w:rsidRPr="00A40CD3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вероятностей. Формула условной вероятности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Независимые случайные величины. Свойства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Pr="002454A6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453CD" w:rsidRDefault="00E453CD" w:rsidP="00A7078B">
            <w:pPr>
              <w:pStyle w:val="ae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  <w:bookmarkStart w:id="7" w:name="_GoBack"/>
            <w:bookmarkEnd w:id="7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</w:pPr>
          </w:p>
        </w:tc>
      </w:tr>
      <w:tr w:rsidR="00E453CD" w:rsidTr="00E45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3CD" w:rsidRPr="00A40CD3" w:rsidRDefault="00E453CD">
            <w:pPr>
              <w:spacing w:after="0"/>
              <w:ind w:left="135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 w:rsidRPr="00A40C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53CD" w:rsidRDefault="00E45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3CD" w:rsidRDefault="00E453CD"/>
        </w:tc>
      </w:tr>
    </w:tbl>
    <w:p w:rsidR="004F5FE6" w:rsidRDefault="004F5FE6">
      <w:pPr>
        <w:sectPr w:rsidR="004F5FE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7818B4" w:rsidRPr="00A40CD3" w:rsidRDefault="007818B4"/>
    <w:sectPr w:rsidR="007818B4" w:rsidRPr="00A40C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E6"/>
    <w:rsid w:val="004F5FE6"/>
    <w:rsid w:val="007818B4"/>
    <w:rsid w:val="00A40CD3"/>
    <w:rsid w:val="00E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453C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E453C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453C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E453C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Tochka Rosta</dc:creator>
  <cp:lastModifiedBy>Veronika Korneeva</cp:lastModifiedBy>
  <cp:revision>3</cp:revision>
  <dcterms:created xsi:type="dcterms:W3CDTF">2023-10-27T12:44:00Z</dcterms:created>
  <dcterms:modified xsi:type="dcterms:W3CDTF">2023-12-13T11:28:00Z</dcterms:modified>
</cp:coreProperties>
</file>